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57F" w:rsidRPr="00595493" w:rsidRDefault="0068457F" w:rsidP="0068457F">
      <w:pPr>
        <w:rPr>
          <w:rFonts w:ascii="Arial" w:hAnsi="Arial" w:cs="Arial"/>
          <w:sz w:val="20"/>
          <w:szCs w:val="20"/>
        </w:rPr>
      </w:pPr>
    </w:p>
    <w:p w:rsidR="0068457F" w:rsidRDefault="0068457F" w:rsidP="0068457F">
      <w:pPr>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68457F" w:rsidTr="0068457F">
        <w:tc>
          <w:tcPr>
            <w:tcW w:w="9350" w:type="dxa"/>
          </w:tcPr>
          <w:p w:rsidR="0068457F" w:rsidRPr="002A48F7" w:rsidRDefault="002A48F7" w:rsidP="0068457F">
            <w:pPr>
              <w:rPr>
                <w:rFonts w:ascii="Arial" w:hAnsi="Arial" w:cs="Arial"/>
                <w:b/>
                <w:sz w:val="20"/>
                <w:szCs w:val="20"/>
              </w:rPr>
            </w:pPr>
            <w:r>
              <w:rPr>
                <w:rFonts w:ascii="Arial" w:hAnsi="Arial" w:cs="Arial"/>
                <w:b/>
                <w:sz w:val="20"/>
                <w:szCs w:val="20"/>
              </w:rPr>
              <w:t xml:space="preserve">Lesson: </w:t>
            </w:r>
            <w:r w:rsidRPr="002A48F7">
              <w:rPr>
                <w:rFonts w:ascii="Arial" w:hAnsi="Arial" w:cs="Arial"/>
                <w:sz w:val="20"/>
                <w:szCs w:val="20"/>
              </w:rPr>
              <w:t>Mondrian Mural</w:t>
            </w:r>
            <w:r>
              <w:rPr>
                <w:rFonts w:ascii="Arial" w:hAnsi="Arial" w:cs="Arial"/>
                <w:sz w:val="20"/>
                <w:szCs w:val="20"/>
              </w:rPr>
              <w:t xml:space="preserve">              </w:t>
            </w:r>
            <w:r w:rsidR="0068457F" w:rsidRPr="002A48F7">
              <w:rPr>
                <w:rFonts w:ascii="Arial" w:hAnsi="Arial" w:cs="Arial"/>
                <w:b/>
                <w:sz w:val="20"/>
                <w:szCs w:val="20"/>
              </w:rPr>
              <w:t>Grade:</w:t>
            </w:r>
            <w:r w:rsidR="0068457F" w:rsidRPr="00595493">
              <w:rPr>
                <w:rFonts w:ascii="Arial" w:hAnsi="Arial" w:cs="Arial"/>
                <w:sz w:val="20"/>
                <w:szCs w:val="20"/>
              </w:rPr>
              <w:t xml:space="preserve"> Kindergarten</w:t>
            </w:r>
            <w:r>
              <w:rPr>
                <w:rFonts w:ascii="Arial" w:hAnsi="Arial" w:cs="Arial"/>
                <w:b/>
                <w:sz w:val="20"/>
                <w:szCs w:val="20"/>
              </w:rPr>
              <w:t xml:space="preserve">            </w:t>
            </w:r>
            <w:r w:rsidR="0068457F" w:rsidRPr="002A48F7">
              <w:rPr>
                <w:rFonts w:ascii="Arial" w:hAnsi="Arial" w:cs="Arial"/>
                <w:b/>
                <w:sz w:val="20"/>
                <w:szCs w:val="20"/>
              </w:rPr>
              <w:t>Time:</w:t>
            </w:r>
            <w:r w:rsidR="0068457F">
              <w:rPr>
                <w:rFonts w:ascii="Arial" w:hAnsi="Arial" w:cs="Arial"/>
                <w:sz w:val="20"/>
                <w:szCs w:val="20"/>
              </w:rPr>
              <w:t xml:space="preserve"> (2) 50-Minute class periods</w:t>
            </w:r>
          </w:p>
          <w:p w:rsidR="0068457F" w:rsidRDefault="0068457F" w:rsidP="0068457F">
            <w:pPr>
              <w:rPr>
                <w:rFonts w:ascii="Arial" w:hAnsi="Arial" w:cs="Arial"/>
                <w:b/>
                <w:sz w:val="20"/>
                <w:szCs w:val="20"/>
              </w:rPr>
            </w:pPr>
          </w:p>
        </w:tc>
      </w:tr>
      <w:tr w:rsidR="0068457F" w:rsidTr="0068457F">
        <w:tc>
          <w:tcPr>
            <w:tcW w:w="9350" w:type="dxa"/>
          </w:tcPr>
          <w:p w:rsidR="0068457F" w:rsidRDefault="0068457F" w:rsidP="0068457F">
            <w:pPr>
              <w:tabs>
                <w:tab w:val="left" w:pos="8640"/>
              </w:tabs>
              <w:rPr>
                <w:rFonts w:ascii="Arial" w:hAnsi="Arial" w:cs="Arial"/>
                <w:sz w:val="20"/>
                <w:szCs w:val="20"/>
              </w:rPr>
            </w:pPr>
            <w:r w:rsidRPr="000E082B">
              <w:rPr>
                <w:rFonts w:ascii="Arial" w:hAnsi="Arial" w:cs="Arial"/>
                <w:b/>
                <w:sz w:val="20"/>
                <w:szCs w:val="20"/>
              </w:rPr>
              <w:t>Central Focus:</w:t>
            </w:r>
            <w:r w:rsidRPr="00595493">
              <w:rPr>
                <w:rFonts w:ascii="Arial" w:hAnsi="Arial" w:cs="Arial"/>
                <w:sz w:val="20"/>
                <w:szCs w:val="20"/>
              </w:rPr>
              <w:t xml:space="preserve"> Artist</w:t>
            </w:r>
            <w:r>
              <w:rPr>
                <w:rFonts w:ascii="Arial" w:hAnsi="Arial" w:cs="Arial"/>
                <w:sz w:val="20"/>
                <w:szCs w:val="20"/>
              </w:rPr>
              <w:t>s</w:t>
            </w:r>
            <w:r w:rsidRPr="00595493">
              <w:rPr>
                <w:rFonts w:ascii="Arial" w:hAnsi="Arial" w:cs="Arial"/>
                <w:sz w:val="20"/>
                <w:szCs w:val="20"/>
              </w:rPr>
              <w:t xml:space="preserve"> can use basic geometric shapes, line and col</w:t>
            </w:r>
            <w:r>
              <w:rPr>
                <w:rFonts w:ascii="Arial" w:hAnsi="Arial" w:cs="Arial"/>
                <w:sz w:val="20"/>
                <w:szCs w:val="20"/>
              </w:rPr>
              <w:t>or</w:t>
            </w:r>
            <w:r w:rsidRPr="00595493">
              <w:rPr>
                <w:rFonts w:ascii="Arial" w:hAnsi="Arial" w:cs="Arial"/>
                <w:sz w:val="20"/>
                <w:szCs w:val="20"/>
              </w:rPr>
              <w:t xml:space="preserve"> to create </w:t>
            </w:r>
            <w:r w:rsidR="002A48F7">
              <w:rPr>
                <w:rFonts w:ascii="Arial" w:hAnsi="Arial" w:cs="Arial"/>
                <w:sz w:val="20"/>
                <w:szCs w:val="20"/>
              </w:rPr>
              <w:t xml:space="preserve">meaningful </w:t>
            </w:r>
            <w:r w:rsidRPr="00595493">
              <w:rPr>
                <w:rFonts w:ascii="Arial" w:hAnsi="Arial" w:cs="Arial"/>
                <w:sz w:val="20"/>
                <w:szCs w:val="20"/>
              </w:rPr>
              <w:t>works of art</w:t>
            </w:r>
            <w:r w:rsidR="002A48F7">
              <w:rPr>
                <w:rFonts w:ascii="Arial" w:hAnsi="Arial" w:cs="Arial"/>
                <w:sz w:val="20"/>
                <w:szCs w:val="20"/>
              </w:rPr>
              <w:t>.</w:t>
            </w:r>
            <w:r>
              <w:rPr>
                <w:rFonts w:ascii="Arial" w:hAnsi="Arial" w:cs="Arial"/>
                <w:sz w:val="20"/>
                <w:szCs w:val="20"/>
              </w:rPr>
              <w:tab/>
            </w:r>
          </w:p>
          <w:p w:rsidR="0068457F" w:rsidRDefault="0068457F" w:rsidP="0068457F">
            <w:pPr>
              <w:rPr>
                <w:rFonts w:ascii="Arial" w:hAnsi="Arial" w:cs="Arial"/>
                <w:b/>
                <w:sz w:val="20"/>
                <w:szCs w:val="20"/>
              </w:rPr>
            </w:pPr>
          </w:p>
        </w:tc>
      </w:tr>
      <w:tr w:rsidR="000E082B" w:rsidTr="0068457F">
        <w:tc>
          <w:tcPr>
            <w:tcW w:w="9350" w:type="dxa"/>
          </w:tcPr>
          <w:p w:rsidR="000E082B" w:rsidRPr="000E082B" w:rsidRDefault="000E082B" w:rsidP="0068457F">
            <w:pPr>
              <w:tabs>
                <w:tab w:val="left" w:pos="8640"/>
              </w:tabs>
              <w:rPr>
                <w:rFonts w:ascii="Arial" w:hAnsi="Arial" w:cs="Arial"/>
                <w:b/>
                <w:sz w:val="20"/>
                <w:szCs w:val="20"/>
              </w:rPr>
            </w:pPr>
            <w:r w:rsidRPr="000E082B">
              <w:rPr>
                <w:rFonts w:ascii="Arial" w:hAnsi="Arial" w:cs="Arial"/>
                <w:b/>
                <w:sz w:val="20"/>
                <w:szCs w:val="20"/>
              </w:rPr>
              <w:t>Standards:</w:t>
            </w:r>
          </w:p>
          <w:p w:rsidR="000E082B" w:rsidRDefault="000E082B" w:rsidP="0068457F">
            <w:pPr>
              <w:tabs>
                <w:tab w:val="left" w:pos="8640"/>
              </w:tabs>
              <w:rPr>
                <w:rFonts w:ascii="Arial" w:hAnsi="Arial" w:cs="Arial"/>
                <w:sz w:val="20"/>
                <w:szCs w:val="20"/>
              </w:rPr>
            </w:pPr>
            <w:r>
              <w:rPr>
                <w:rFonts w:ascii="Arial" w:hAnsi="Arial" w:cs="Arial"/>
                <w:sz w:val="20"/>
                <w:szCs w:val="20"/>
              </w:rPr>
              <w:t>Create Anchor Standard 2; Organize and develop artistic ideas and work</w:t>
            </w:r>
          </w:p>
          <w:p w:rsidR="000E082B" w:rsidRDefault="000E082B" w:rsidP="0068457F">
            <w:pPr>
              <w:tabs>
                <w:tab w:val="left" w:pos="8640"/>
              </w:tabs>
              <w:rPr>
                <w:rFonts w:ascii="Arial" w:hAnsi="Arial" w:cs="Arial"/>
                <w:sz w:val="20"/>
                <w:szCs w:val="20"/>
              </w:rPr>
            </w:pPr>
            <w:r>
              <w:rPr>
                <w:rFonts w:ascii="Arial" w:hAnsi="Arial" w:cs="Arial"/>
                <w:sz w:val="20"/>
                <w:szCs w:val="20"/>
              </w:rPr>
              <w:t>VA: Cr2.</w:t>
            </w:r>
            <w:proofErr w:type="gramStart"/>
            <w:r>
              <w:rPr>
                <w:rFonts w:ascii="Arial" w:hAnsi="Arial" w:cs="Arial"/>
                <w:sz w:val="20"/>
                <w:szCs w:val="20"/>
              </w:rPr>
              <w:t>1.ka</w:t>
            </w:r>
            <w:proofErr w:type="gramEnd"/>
            <w:r>
              <w:rPr>
                <w:rFonts w:ascii="Arial" w:hAnsi="Arial" w:cs="Arial"/>
                <w:sz w:val="20"/>
                <w:szCs w:val="20"/>
              </w:rPr>
              <w:t>-Through experimentation, build skills in various media and approaches to art</w:t>
            </w:r>
          </w:p>
          <w:p w:rsidR="002A48F7" w:rsidRPr="00595493" w:rsidRDefault="002A48F7" w:rsidP="0068457F">
            <w:pPr>
              <w:tabs>
                <w:tab w:val="left" w:pos="8640"/>
              </w:tabs>
              <w:rPr>
                <w:rFonts w:ascii="Arial" w:hAnsi="Arial" w:cs="Arial"/>
                <w:sz w:val="20"/>
                <w:szCs w:val="20"/>
              </w:rPr>
            </w:pPr>
          </w:p>
        </w:tc>
      </w:tr>
      <w:tr w:rsidR="0068457F" w:rsidTr="0068457F">
        <w:tc>
          <w:tcPr>
            <w:tcW w:w="9350" w:type="dxa"/>
          </w:tcPr>
          <w:p w:rsidR="0068457F" w:rsidRPr="000E082B" w:rsidRDefault="0068457F" w:rsidP="0068457F">
            <w:pPr>
              <w:tabs>
                <w:tab w:val="left" w:pos="8640"/>
              </w:tabs>
              <w:rPr>
                <w:rFonts w:ascii="Arial" w:hAnsi="Arial" w:cs="Arial"/>
                <w:sz w:val="20"/>
                <w:szCs w:val="20"/>
              </w:rPr>
            </w:pPr>
            <w:r w:rsidRPr="000E082B">
              <w:rPr>
                <w:rFonts w:ascii="Arial" w:hAnsi="Arial" w:cs="Arial"/>
                <w:b/>
                <w:sz w:val="20"/>
                <w:szCs w:val="20"/>
              </w:rPr>
              <w:t>Enduring Understandings</w:t>
            </w:r>
            <w:r w:rsidR="000E082B" w:rsidRPr="000E082B">
              <w:rPr>
                <w:rFonts w:ascii="Arial" w:hAnsi="Arial" w:cs="Arial"/>
                <w:b/>
                <w:sz w:val="20"/>
                <w:szCs w:val="20"/>
              </w:rPr>
              <w:t>:</w:t>
            </w:r>
            <w:r w:rsidR="000E082B" w:rsidRPr="000E082B">
              <w:rPr>
                <w:rFonts w:ascii="Arial" w:hAnsi="Arial" w:cs="Arial"/>
                <w:sz w:val="20"/>
                <w:szCs w:val="20"/>
              </w:rPr>
              <w:t xml:space="preserve"> Artist experiment with materials, concepts, a</w:t>
            </w:r>
            <w:r w:rsidR="000E082B">
              <w:rPr>
                <w:rFonts w:ascii="Arial" w:hAnsi="Arial" w:cs="Arial"/>
                <w:sz w:val="20"/>
                <w:szCs w:val="20"/>
              </w:rPr>
              <w:t>n</w:t>
            </w:r>
            <w:r w:rsidR="000E082B" w:rsidRPr="000E082B">
              <w:rPr>
                <w:rFonts w:ascii="Arial" w:hAnsi="Arial" w:cs="Arial"/>
                <w:sz w:val="20"/>
                <w:szCs w:val="20"/>
              </w:rPr>
              <w:t>d art making approaches</w:t>
            </w:r>
            <w:r w:rsidR="000E082B">
              <w:rPr>
                <w:rFonts w:ascii="Arial" w:hAnsi="Arial" w:cs="Arial"/>
                <w:sz w:val="20"/>
                <w:szCs w:val="20"/>
              </w:rPr>
              <w:t>.</w:t>
            </w:r>
          </w:p>
          <w:p w:rsidR="0068457F" w:rsidRPr="000E082B" w:rsidRDefault="0068457F" w:rsidP="0068457F">
            <w:pPr>
              <w:tabs>
                <w:tab w:val="left" w:pos="8640"/>
              </w:tabs>
              <w:rPr>
                <w:rFonts w:ascii="Arial" w:hAnsi="Arial" w:cs="Arial"/>
                <w:sz w:val="20"/>
                <w:szCs w:val="20"/>
              </w:rPr>
            </w:pPr>
            <w:r w:rsidRPr="000E082B">
              <w:rPr>
                <w:rFonts w:ascii="Arial" w:hAnsi="Arial" w:cs="Arial"/>
                <w:b/>
                <w:sz w:val="20"/>
                <w:szCs w:val="20"/>
              </w:rPr>
              <w:t>Essential Questions</w:t>
            </w:r>
            <w:r w:rsidR="000E082B" w:rsidRPr="000E082B">
              <w:rPr>
                <w:rFonts w:ascii="Arial" w:hAnsi="Arial" w:cs="Arial"/>
                <w:b/>
                <w:sz w:val="20"/>
                <w:szCs w:val="20"/>
              </w:rPr>
              <w:t>:</w:t>
            </w:r>
            <w:r w:rsidR="000E082B" w:rsidRPr="000E082B">
              <w:rPr>
                <w:rFonts w:ascii="Arial" w:hAnsi="Arial" w:cs="Arial"/>
                <w:sz w:val="20"/>
                <w:szCs w:val="20"/>
              </w:rPr>
              <w:t xml:space="preserve"> How do artists decide if a particular direction in their work is effective?</w:t>
            </w:r>
          </w:p>
          <w:p w:rsidR="0068457F" w:rsidRPr="000E082B" w:rsidRDefault="0068457F" w:rsidP="0068457F">
            <w:pPr>
              <w:rPr>
                <w:rFonts w:ascii="Arial" w:hAnsi="Arial" w:cs="Arial"/>
                <w:b/>
                <w:sz w:val="20"/>
                <w:szCs w:val="20"/>
              </w:rPr>
            </w:pPr>
          </w:p>
        </w:tc>
      </w:tr>
      <w:tr w:rsidR="0068457F" w:rsidTr="0068457F">
        <w:tc>
          <w:tcPr>
            <w:tcW w:w="9350" w:type="dxa"/>
          </w:tcPr>
          <w:p w:rsidR="0068457F" w:rsidRPr="0068457F" w:rsidRDefault="0068457F" w:rsidP="0068457F">
            <w:pPr>
              <w:rPr>
                <w:rFonts w:ascii="Arial" w:hAnsi="Arial" w:cs="Arial"/>
                <w:b/>
                <w:sz w:val="20"/>
                <w:szCs w:val="20"/>
              </w:rPr>
            </w:pPr>
            <w:r w:rsidRPr="0068457F">
              <w:rPr>
                <w:rFonts w:ascii="Arial" w:hAnsi="Arial" w:cs="Arial"/>
                <w:b/>
                <w:sz w:val="20"/>
                <w:szCs w:val="20"/>
              </w:rPr>
              <w:t>Students will know:</w:t>
            </w:r>
          </w:p>
          <w:p w:rsidR="0068457F" w:rsidRPr="00595493" w:rsidRDefault="0068457F" w:rsidP="0068457F">
            <w:pPr>
              <w:pStyle w:val="ListParagraph"/>
              <w:numPr>
                <w:ilvl w:val="0"/>
                <w:numId w:val="4"/>
              </w:numPr>
              <w:rPr>
                <w:rFonts w:ascii="Arial" w:hAnsi="Arial" w:cs="Arial"/>
                <w:sz w:val="20"/>
                <w:szCs w:val="20"/>
              </w:rPr>
            </w:pPr>
            <w:r w:rsidRPr="00595493">
              <w:rPr>
                <w:rFonts w:ascii="Arial" w:hAnsi="Arial" w:cs="Arial"/>
                <w:sz w:val="20"/>
                <w:szCs w:val="20"/>
              </w:rPr>
              <w:t>The Artwork of Piet Mondrian</w:t>
            </w:r>
          </w:p>
          <w:p w:rsidR="0068457F" w:rsidRPr="00595493" w:rsidRDefault="0068457F" w:rsidP="0068457F">
            <w:pPr>
              <w:pStyle w:val="ListParagraph"/>
              <w:numPr>
                <w:ilvl w:val="0"/>
                <w:numId w:val="4"/>
              </w:numPr>
              <w:rPr>
                <w:rFonts w:ascii="Arial" w:hAnsi="Arial" w:cs="Arial"/>
                <w:sz w:val="20"/>
                <w:szCs w:val="20"/>
              </w:rPr>
            </w:pPr>
            <w:r w:rsidRPr="00595493">
              <w:rPr>
                <w:rFonts w:ascii="Arial" w:hAnsi="Arial" w:cs="Arial"/>
                <w:sz w:val="20"/>
                <w:szCs w:val="20"/>
              </w:rPr>
              <w:t>Basic geometric shapes can be used to create artistic works</w:t>
            </w:r>
          </w:p>
          <w:p w:rsidR="0068457F" w:rsidRDefault="0068457F" w:rsidP="0068457F">
            <w:pPr>
              <w:pStyle w:val="ListParagraph"/>
              <w:numPr>
                <w:ilvl w:val="0"/>
                <w:numId w:val="4"/>
              </w:numPr>
              <w:rPr>
                <w:rFonts w:ascii="Arial" w:hAnsi="Arial" w:cs="Arial"/>
                <w:sz w:val="20"/>
                <w:szCs w:val="20"/>
              </w:rPr>
            </w:pPr>
            <w:r w:rsidRPr="00595493">
              <w:rPr>
                <w:rFonts w:ascii="Arial" w:hAnsi="Arial" w:cs="Arial"/>
                <w:sz w:val="20"/>
                <w:szCs w:val="20"/>
              </w:rPr>
              <w:t>Color is an important element of art</w:t>
            </w:r>
          </w:p>
          <w:p w:rsidR="0068457F" w:rsidRPr="00595493" w:rsidRDefault="0068457F" w:rsidP="0068457F">
            <w:pPr>
              <w:pStyle w:val="ListParagraph"/>
              <w:rPr>
                <w:rFonts w:ascii="Arial" w:hAnsi="Arial" w:cs="Arial"/>
                <w:sz w:val="20"/>
                <w:szCs w:val="20"/>
              </w:rPr>
            </w:pPr>
          </w:p>
          <w:p w:rsidR="0068457F" w:rsidRPr="0068457F" w:rsidRDefault="0068457F" w:rsidP="0068457F">
            <w:pPr>
              <w:rPr>
                <w:rFonts w:ascii="Arial" w:hAnsi="Arial" w:cs="Arial"/>
                <w:b/>
                <w:sz w:val="20"/>
                <w:szCs w:val="20"/>
              </w:rPr>
            </w:pPr>
            <w:r w:rsidRPr="0068457F">
              <w:rPr>
                <w:rFonts w:ascii="Arial" w:hAnsi="Arial" w:cs="Arial"/>
                <w:b/>
                <w:sz w:val="20"/>
                <w:szCs w:val="20"/>
              </w:rPr>
              <w:t>Students will be able to:</w:t>
            </w:r>
          </w:p>
          <w:p w:rsidR="0068457F" w:rsidRPr="0068457F" w:rsidRDefault="0068457F" w:rsidP="0068457F">
            <w:pPr>
              <w:pStyle w:val="ListParagraph"/>
              <w:numPr>
                <w:ilvl w:val="0"/>
                <w:numId w:val="6"/>
              </w:numPr>
              <w:rPr>
                <w:rFonts w:ascii="Arial" w:hAnsi="Arial" w:cs="Arial"/>
                <w:sz w:val="20"/>
                <w:szCs w:val="20"/>
              </w:rPr>
            </w:pPr>
            <w:r w:rsidRPr="0068457F">
              <w:rPr>
                <w:rFonts w:ascii="Arial" w:eastAsia="Times New Roman" w:hAnsi="Arial" w:cs="Arial"/>
                <w:sz w:val="20"/>
                <w:szCs w:val="20"/>
              </w:rPr>
              <w:t xml:space="preserve">Create a Piet Mondrian inspired artwork. </w:t>
            </w:r>
          </w:p>
          <w:p w:rsidR="0068457F" w:rsidRPr="0068457F" w:rsidRDefault="0068457F" w:rsidP="0068457F">
            <w:pPr>
              <w:pStyle w:val="ListParagraph"/>
              <w:numPr>
                <w:ilvl w:val="0"/>
                <w:numId w:val="6"/>
              </w:numPr>
              <w:rPr>
                <w:rFonts w:ascii="Arial" w:hAnsi="Arial" w:cs="Arial"/>
                <w:sz w:val="20"/>
                <w:szCs w:val="20"/>
              </w:rPr>
            </w:pPr>
            <w:r w:rsidRPr="0068457F">
              <w:rPr>
                <w:rFonts w:ascii="Arial" w:eastAsia="Times New Roman" w:hAnsi="Arial" w:cs="Arial"/>
                <w:sz w:val="20"/>
                <w:szCs w:val="20"/>
              </w:rPr>
              <w:t xml:space="preserve">Use rulers to create vertical and horizontal lines to create geometrical shapes. </w:t>
            </w:r>
          </w:p>
          <w:p w:rsidR="0068457F" w:rsidRPr="0068457F" w:rsidRDefault="0068457F" w:rsidP="0068457F">
            <w:pPr>
              <w:pStyle w:val="ListParagraph"/>
              <w:numPr>
                <w:ilvl w:val="0"/>
                <w:numId w:val="6"/>
              </w:numPr>
              <w:rPr>
                <w:rFonts w:ascii="Arial" w:hAnsi="Arial" w:cs="Arial"/>
                <w:sz w:val="20"/>
                <w:szCs w:val="20"/>
              </w:rPr>
            </w:pPr>
            <w:r w:rsidRPr="0068457F">
              <w:rPr>
                <w:rFonts w:ascii="Arial" w:eastAsia="Times New Roman" w:hAnsi="Arial" w:cs="Arial"/>
                <w:sz w:val="20"/>
                <w:szCs w:val="20"/>
              </w:rPr>
              <w:t xml:space="preserve">Students will review their understanding of primary colors. </w:t>
            </w:r>
          </w:p>
          <w:p w:rsidR="0068457F" w:rsidRDefault="0068457F" w:rsidP="0068457F">
            <w:pPr>
              <w:rPr>
                <w:rFonts w:ascii="Arial" w:hAnsi="Arial" w:cs="Arial"/>
                <w:b/>
                <w:sz w:val="20"/>
                <w:szCs w:val="20"/>
              </w:rPr>
            </w:pPr>
          </w:p>
        </w:tc>
      </w:tr>
      <w:tr w:rsidR="000E082B" w:rsidTr="0068457F">
        <w:tc>
          <w:tcPr>
            <w:tcW w:w="9350" w:type="dxa"/>
          </w:tcPr>
          <w:p w:rsidR="000E082B" w:rsidRDefault="000E082B" w:rsidP="0068457F">
            <w:pPr>
              <w:rPr>
                <w:rFonts w:ascii="Arial" w:hAnsi="Arial" w:cs="Arial"/>
                <w:b/>
                <w:sz w:val="20"/>
                <w:szCs w:val="20"/>
              </w:rPr>
            </w:pPr>
            <w:r>
              <w:rPr>
                <w:rFonts w:ascii="Arial" w:hAnsi="Arial" w:cs="Arial"/>
                <w:b/>
                <w:sz w:val="20"/>
                <w:szCs w:val="20"/>
              </w:rPr>
              <w:t>Assessment:</w:t>
            </w:r>
          </w:p>
          <w:p w:rsidR="000E082B" w:rsidRDefault="000E082B" w:rsidP="000E082B">
            <w:pPr>
              <w:pStyle w:val="ListParagraph"/>
              <w:numPr>
                <w:ilvl w:val="0"/>
                <w:numId w:val="7"/>
              </w:numPr>
              <w:rPr>
                <w:rFonts w:ascii="Arial" w:hAnsi="Arial" w:cs="Arial"/>
                <w:sz w:val="20"/>
                <w:szCs w:val="20"/>
              </w:rPr>
            </w:pPr>
            <w:r w:rsidRPr="000E082B">
              <w:rPr>
                <w:rFonts w:ascii="Arial" w:hAnsi="Arial" w:cs="Arial"/>
                <w:sz w:val="20"/>
                <w:szCs w:val="20"/>
              </w:rPr>
              <w:t>Students will engage in a Visual Thinking presentation on Piet Mondrian</w:t>
            </w:r>
            <w:r w:rsidR="002A48F7">
              <w:rPr>
                <w:rFonts w:ascii="Arial" w:hAnsi="Arial" w:cs="Arial"/>
                <w:sz w:val="20"/>
                <w:szCs w:val="20"/>
              </w:rPr>
              <w:t xml:space="preserve"> (formative</w:t>
            </w:r>
            <w:r>
              <w:rPr>
                <w:rFonts w:ascii="Arial" w:hAnsi="Arial" w:cs="Arial"/>
                <w:sz w:val="20"/>
                <w:szCs w:val="20"/>
              </w:rPr>
              <w:t>)</w:t>
            </w:r>
          </w:p>
          <w:p w:rsidR="000E082B" w:rsidRDefault="000E082B" w:rsidP="000E082B">
            <w:pPr>
              <w:pStyle w:val="ListParagraph"/>
              <w:numPr>
                <w:ilvl w:val="0"/>
                <w:numId w:val="7"/>
              </w:numPr>
              <w:rPr>
                <w:rFonts w:ascii="Arial" w:hAnsi="Arial" w:cs="Arial"/>
                <w:sz w:val="20"/>
                <w:szCs w:val="20"/>
              </w:rPr>
            </w:pPr>
            <w:r>
              <w:rPr>
                <w:rFonts w:ascii="Arial" w:hAnsi="Arial" w:cs="Arial"/>
                <w:sz w:val="20"/>
                <w:szCs w:val="20"/>
              </w:rPr>
              <w:t>Students will create a Mondrian inspired painting using a variety of tools and media (Summative)</w:t>
            </w:r>
          </w:p>
          <w:p w:rsidR="002A48F7" w:rsidRPr="002A48F7" w:rsidRDefault="000E082B" w:rsidP="002A48F7">
            <w:pPr>
              <w:pStyle w:val="ListParagraph"/>
              <w:numPr>
                <w:ilvl w:val="0"/>
                <w:numId w:val="7"/>
              </w:numPr>
              <w:rPr>
                <w:rFonts w:ascii="Arial" w:hAnsi="Arial" w:cs="Arial"/>
                <w:sz w:val="20"/>
                <w:szCs w:val="20"/>
              </w:rPr>
            </w:pPr>
            <w:r>
              <w:rPr>
                <w:rFonts w:ascii="Arial" w:hAnsi="Arial" w:cs="Arial"/>
                <w:sz w:val="20"/>
                <w:szCs w:val="20"/>
              </w:rPr>
              <w:t>Students will reflect on their work and process by reviewi</w:t>
            </w:r>
            <w:r w:rsidR="002A48F7">
              <w:rPr>
                <w:rFonts w:ascii="Arial" w:hAnsi="Arial" w:cs="Arial"/>
                <w:sz w:val="20"/>
                <w:szCs w:val="20"/>
              </w:rPr>
              <w:t>ng concepts of learning (formative</w:t>
            </w:r>
            <w:r>
              <w:rPr>
                <w:rFonts w:ascii="Arial" w:hAnsi="Arial" w:cs="Arial"/>
                <w:sz w:val="20"/>
                <w:szCs w:val="20"/>
              </w:rPr>
              <w:t>)</w:t>
            </w:r>
          </w:p>
          <w:p w:rsidR="000E082B" w:rsidRPr="0068457F" w:rsidRDefault="000E082B" w:rsidP="0068457F">
            <w:pPr>
              <w:rPr>
                <w:rFonts w:ascii="Arial" w:hAnsi="Arial" w:cs="Arial"/>
                <w:b/>
                <w:sz w:val="20"/>
                <w:szCs w:val="20"/>
              </w:rPr>
            </w:pPr>
          </w:p>
        </w:tc>
      </w:tr>
      <w:tr w:rsidR="0068457F" w:rsidTr="0068457F">
        <w:tc>
          <w:tcPr>
            <w:tcW w:w="9350" w:type="dxa"/>
          </w:tcPr>
          <w:p w:rsidR="002A48F7" w:rsidRPr="005F4486" w:rsidRDefault="002A48F7" w:rsidP="002A48F7">
            <w:pPr>
              <w:rPr>
                <w:rFonts w:ascii="Arial" w:hAnsi="Arial" w:cs="Arial"/>
                <w:b/>
                <w:sz w:val="20"/>
                <w:szCs w:val="20"/>
              </w:rPr>
            </w:pPr>
            <w:r w:rsidRPr="005F4486">
              <w:rPr>
                <w:rFonts w:ascii="Arial" w:hAnsi="Arial" w:cs="Arial"/>
                <w:b/>
                <w:sz w:val="20"/>
                <w:szCs w:val="20"/>
              </w:rPr>
              <w:t>Materials:</w:t>
            </w:r>
          </w:p>
          <w:p w:rsidR="002A48F7" w:rsidRPr="00595493" w:rsidRDefault="002A48F7" w:rsidP="002A48F7">
            <w:pPr>
              <w:pStyle w:val="ListParagraph"/>
              <w:numPr>
                <w:ilvl w:val="0"/>
                <w:numId w:val="2"/>
              </w:numPr>
              <w:rPr>
                <w:rFonts w:ascii="Arial" w:eastAsia="Times New Roman" w:hAnsi="Arial" w:cs="Arial"/>
                <w:sz w:val="20"/>
                <w:szCs w:val="20"/>
              </w:rPr>
            </w:pPr>
            <w:r w:rsidRPr="00595493">
              <w:rPr>
                <w:rFonts w:ascii="Arial" w:eastAsia="Times New Roman" w:hAnsi="Arial" w:cs="Arial"/>
                <w:sz w:val="20"/>
                <w:szCs w:val="20"/>
              </w:rPr>
              <w:t xml:space="preserve">Tempera Paint </w:t>
            </w:r>
          </w:p>
          <w:p w:rsidR="002A48F7" w:rsidRPr="00595493" w:rsidRDefault="002A48F7" w:rsidP="002A48F7">
            <w:pPr>
              <w:pStyle w:val="ListParagraph"/>
              <w:numPr>
                <w:ilvl w:val="0"/>
                <w:numId w:val="2"/>
              </w:numPr>
              <w:rPr>
                <w:rFonts w:ascii="Arial" w:eastAsia="Times New Roman" w:hAnsi="Arial" w:cs="Arial"/>
                <w:sz w:val="20"/>
                <w:szCs w:val="20"/>
              </w:rPr>
            </w:pPr>
            <w:r w:rsidRPr="00595493">
              <w:rPr>
                <w:rFonts w:ascii="Arial" w:eastAsia="Times New Roman" w:hAnsi="Arial" w:cs="Arial"/>
                <w:sz w:val="20"/>
                <w:szCs w:val="20"/>
              </w:rPr>
              <w:t xml:space="preserve">Pencil </w:t>
            </w:r>
          </w:p>
          <w:p w:rsidR="002A48F7" w:rsidRPr="00595493" w:rsidRDefault="002A48F7" w:rsidP="002A48F7">
            <w:pPr>
              <w:pStyle w:val="ListParagraph"/>
              <w:numPr>
                <w:ilvl w:val="0"/>
                <w:numId w:val="2"/>
              </w:numPr>
              <w:rPr>
                <w:rFonts w:ascii="Arial" w:eastAsia="Times New Roman" w:hAnsi="Arial" w:cs="Arial"/>
                <w:sz w:val="20"/>
                <w:szCs w:val="20"/>
              </w:rPr>
            </w:pPr>
            <w:r w:rsidRPr="00595493">
              <w:rPr>
                <w:rFonts w:ascii="Arial" w:eastAsia="Times New Roman" w:hAnsi="Arial" w:cs="Arial"/>
                <w:sz w:val="20"/>
                <w:szCs w:val="20"/>
              </w:rPr>
              <w:t xml:space="preserve">Ruler </w:t>
            </w:r>
          </w:p>
          <w:p w:rsidR="002A48F7" w:rsidRPr="00595493" w:rsidRDefault="002A48F7" w:rsidP="002A48F7">
            <w:pPr>
              <w:pStyle w:val="ListParagraph"/>
              <w:numPr>
                <w:ilvl w:val="0"/>
                <w:numId w:val="2"/>
              </w:numPr>
              <w:rPr>
                <w:rFonts w:ascii="Arial" w:eastAsia="Times New Roman" w:hAnsi="Arial" w:cs="Arial"/>
                <w:sz w:val="20"/>
                <w:szCs w:val="20"/>
              </w:rPr>
            </w:pPr>
            <w:r w:rsidRPr="00595493">
              <w:rPr>
                <w:rFonts w:ascii="Arial" w:eastAsia="Times New Roman" w:hAnsi="Arial" w:cs="Arial"/>
                <w:sz w:val="20"/>
                <w:szCs w:val="20"/>
              </w:rPr>
              <w:t>Paintbrush</w:t>
            </w:r>
          </w:p>
          <w:p w:rsidR="002A48F7" w:rsidRPr="00595493" w:rsidRDefault="002A48F7" w:rsidP="002A48F7">
            <w:pPr>
              <w:pStyle w:val="ListParagraph"/>
              <w:numPr>
                <w:ilvl w:val="0"/>
                <w:numId w:val="1"/>
              </w:numPr>
              <w:rPr>
                <w:rFonts w:ascii="Arial" w:eastAsia="Times New Roman" w:hAnsi="Arial" w:cs="Arial"/>
                <w:sz w:val="20"/>
                <w:szCs w:val="20"/>
              </w:rPr>
            </w:pPr>
            <w:r w:rsidRPr="00595493">
              <w:rPr>
                <w:rFonts w:ascii="Arial" w:eastAsia="Times New Roman" w:hAnsi="Arial" w:cs="Arial"/>
                <w:sz w:val="20"/>
                <w:szCs w:val="20"/>
              </w:rPr>
              <w:t>Strips of black construction paper</w:t>
            </w:r>
          </w:p>
          <w:p w:rsidR="002A48F7" w:rsidRDefault="002A48F7" w:rsidP="002A48F7">
            <w:pPr>
              <w:pStyle w:val="ListParagraph"/>
              <w:numPr>
                <w:ilvl w:val="0"/>
                <w:numId w:val="1"/>
              </w:numPr>
              <w:rPr>
                <w:rFonts w:ascii="Arial" w:eastAsia="Times New Roman" w:hAnsi="Arial" w:cs="Arial"/>
                <w:sz w:val="20"/>
                <w:szCs w:val="20"/>
              </w:rPr>
            </w:pPr>
            <w:r w:rsidRPr="00595493">
              <w:rPr>
                <w:rFonts w:ascii="Arial" w:eastAsia="Times New Roman" w:hAnsi="Arial" w:cs="Arial"/>
                <w:sz w:val="20"/>
                <w:szCs w:val="20"/>
              </w:rPr>
              <w:t>12x12 White sulfite paper</w:t>
            </w:r>
          </w:p>
          <w:p w:rsidR="0068457F" w:rsidRDefault="0068457F" w:rsidP="002A48F7">
            <w:pPr>
              <w:rPr>
                <w:rFonts w:ascii="Arial" w:hAnsi="Arial" w:cs="Arial"/>
                <w:b/>
                <w:sz w:val="20"/>
                <w:szCs w:val="20"/>
              </w:rPr>
            </w:pPr>
          </w:p>
        </w:tc>
      </w:tr>
      <w:tr w:rsidR="0068457F" w:rsidTr="0068457F">
        <w:tc>
          <w:tcPr>
            <w:tcW w:w="9350" w:type="dxa"/>
          </w:tcPr>
          <w:p w:rsidR="002A48F7" w:rsidRDefault="002A48F7" w:rsidP="002A48F7">
            <w:pPr>
              <w:rPr>
                <w:rFonts w:ascii="Arial" w:hAnsi="Arial" w:cs="Arial"/>
                <w:b/>
                <w:sz w:val="20"/>
                <w:szCs w:val="20"/>
              </w:rPr>
            </w:pPr>
            <w:r>
              <w:rPr>
                <w:rFonts w:ascii="Arial" w:hAnsi="Arial" w:cs="Arial"/>
                <w:b/>
                <w:sz w:val="20"/>
                <w:szCs w:val="20"/>
              </w:rPr>
              <w:t>Learning Plan:</w:t>
            </w:r>
          </w:p>
          <w:p w:rsidR="002A48F7" w:rsidRDefault="002A48F7" w:rsidP="002A48F7">
            <w:pPr>
              <w:rPr>
                <w:rFonts w:ascii="Arial" w:hAnsi="Arial" w:cs="Arial"/>
                <w:b/>
                <w:sz w:val="20"/>
                <w:szCs w:val="20"/>
              </w:rPr>
            </w:pPr>
          </w:p>
          <w:p w:rsidR="002A48F7" w:rsidRDefault="002A48F7" w:rsidP="002A48F7">
            <w:pPr>
              <w:rPr>
                <w:rFonts w:ascii="Arial" w:hAnsi="Arial" w:cs="Arial"/>
                <w:sz w:val="20"/>
                <w:szCs w:val="20"/>
              </w:rPr>
            </w:pPr>
            <w:r w:rsidRPr="005F4486">
              <w:rPr>
                <w:rFonts w:ascii="Arial" w:hAnsi="Arial" w:cs="Arial"/>
                <w:b/>
                <w:sz w:val="20"/>
                <w:szCs w:val="20"/>
              </w:rPr>
              <w:t>Hook:</w:t>
            </w:r>
            <w:r>
              <w:rPr>
                <w:rFonts w:ascii="Arial" w:hAnsi="Arial" w:cs="Arial"/>
                <w:sz w:val="20"/>
                <w:szCs w:val="20"/>
              </w:rPr>
              <w:t xml:space="preserve"> Students will engage in a Visual Thinking Strategy presentation on Piet Mondrian</w:t>
            </w:r>
          </w:p>
          <w:p w:rsidR="002A48F7" w:rsidRDefault="002A48F7" w:rsidP="002A48F7">
            <w:pPr>
              <w:rPr>
                <w:rFonts w:ascii="Arial" w:hAnsi="Arial" w:cs="Arial"/>
                <w:sz w:val="20"/>
                <w:szCs w:val="20"/>
              </w:rPr>
            </w:pPr>
          </w:p>
          <w:p w:rsidR="002A48F7" w:rsidRPr="005F4486" w:rsidRDefault="002A48F7" w:rsidP="002A48F7">
            <w:pPr>
              <w:rPr>
                <w:rFonts w:ascii="Arial" w:hAnsi="Arial" w:cs="Arial"/>
                <w:b/>
                <w:sz w:val="20"/>
                <w:szCs w:val="20"/>
              </w:rPr>
            </w:pPr>
            <w:r w:rsidRPr="005F4486">
              <w:rPr>
                <w:rFonts w:ascii="Arial" w:hAnsi="Arial" w:cs="Arial"/>
                <w:b/>
                <w:sz w:val="20"/>
                <w:szCs w:val="20"/>
              </w:rPr>
              <w:t xml:space="preserve">Demonstration: </w:t>
            </w:r>
          </w:p>
          <w:p w:rsidR="002A48F7" w:rsidRDefault="002A48F7" w:rsidP="002A48F7">
            <w:pPr>
              <w:pStyle w:val="ListParagraph"/>
              <w:numPr>
                <w:ilvl w:val="0"/>
                <w:numId w:val="5"/>
              </w:numPr>
              <w:rPr>
                <w:rFonts w:ascii="Arial" w:hAnsi="Arial" w:cs="Arial"/>
                <w:sz w:val="20"/>
                <w:szCs w:val="20"/>
              </w:rPr>
            </w:pPr>
            <w:r w:rsidRPr="005F4486">
              <w:rPr>
                <w:rFonts w:ascii="Arial" w:hAnsi="Arial" w:cs="Arial"/>
                <w:sz w:val="20"/>
                <w:szCs w:val="20"/>
              </w:rPr>
              <w:t xml:space="preserve">Teacher will demonstrate how to use a ruler to create straight horizontal and vertical lines on paper, creating geometric shapes. </w:t>
            </w:r>
          </w:p>
          <w:p w:rsidR="002A48F7" w:rsidRDefault="002A48F7" w:rsidP="002A48F7">
            <w:pPr>
              <w:pStyle w:val="ListParagraph"/>
              <w:numPr>
                <w:ilvl w:val="0"/>
                <w:numId w:val="5"/>
              </w:numPr>
              <w:rPr>
                <w:rFonts w:ascii="Arial" w:hAnsi="Arial" w:cs="Arial"/>
                <w:sz w:val="20"/>
                <w:szCs w:val="20"/>
              </w:rPr>
            </w:pPr>
            <w:r w:rsidRPr="005F4486">
              <w:rPr>
                <w:rFonts w:ascii="Arial" w:hAnsi="Arial" w:cs="Arial"/>
                <w:sz w:val="20"/>
                <w:szCs w:val="20"/>
              </w:rPr>
              <w:t xml:space="preserve">Using tempera paint, teacher will then select three shapes to fill in with one primary color each. Teacher will the select one shape to add a secondary color of their choice. </w:t>
            </w:r>
          </w:p>
          <w:p w:rsidR="002A48F7" w:rsidRDefault="002A48F7" w:rsidP="002A48F7">
            <w:pPr>
              <w:pStyle w:val="ListParagraph"/>
              <w:numPr>
                <w:ilvl w:val="0"/>
                <w:numId w:val="5"/>
              </w:numPr>
              <w:rPr>
                <w:rFonts w:ascii="Arial" w:hAnsi="Arial" w:cs="Arial"/>
                <w:sz w:val="20"/>
                <w:szCs w:val="20"/>
              </w:rPr>
            </w:pPr>
            <w:r w:rsidRPr="005F4486">
              <w:rPr>
                <w:rFonts w:ascii="Arial" w:hAnsi="Arial" w:cs="Arial"/>
                <w:sz w:val="20"/>
                <w:szCs w:val="20"/>
              </w:rPr>
              <w:t xml:space="preserve">Using thick and skinny strips of black paper, teacher will glue strips down over pencil lines to define the colored shapes. </w:t>
            </w:r>
          </w:p>
          <w:p w:rsidR="002A48F7" w:rsidRPr="005F4486" w:rsidRDefault="002A48F7" w:rsidP="002A48F7">
            <w:pPr>
              <w:pStyle w:val="ListParagraph"/>
              <w:rPr>
                <w:rFonts w:ascii="Arial" w:hAnsi="Arial" w:cs="Arial"/>
                <w:sz w:val="20"/>
                <w:szCs w:val="20"/>
              </w:rPr>
            </w:pPr>
          </w:p>
          <w:p w:rsidR="002A48F7" w:rsidRDefault="002A48F7" w:rsidP="002A48F7">
            <w:pPr>
              <w:rPr>
                <w:rFonts w:ascii="Arial" w:hAnsi="Arial" w:cs="Arial"/>
                <w:sz w:val="20"/>
                <w:szCs w:val="20"/>
              </w:rPr>
            </w:pPr>
            <w:r w:rsidRPr="005F4486">
              <w:rPr>
                <w:rFonts w:ascii="Arial" w:hAnsi="Arial" w:cs="Arial"/>
                <w:b/>
                <w:sz w:val="20"/>
                <w:szCs w:val="20"/>
              </w:rPr>
              <w:t>Guided Practice</w:t>
            </w:r>
            <w:r>
              <w:rPr>
                <w:rFonts w:ascii="Arial" w:hAnsi="Arial" w:cs="Arial"/>
                <w:sz w:val="20"/>
                <w:szCs w:val="20"/>
              </w:rPr>
              <w:t xml:space="preserve">: Teacher will leave exemplar up and monitor and adjust student learning during guided practice. </w:t>
            </w:r>
          </w:p>
          <w:p w:rsidR="002A48F7" w:rsidRDefault="002A48F7" w:rsidP="002A48F7">
            <w:pPr>
              <w:rPr>
                <w:rFonts w:ascii="Arial" w:hAnsi="Arial" w:cs="Arial"/>
                <w:sz w:val="20"/>
                <w:szCs w:val="20"/>
              </w:rPr>
            </w:pPr>
          </w:p>
          <w:p w:rsidR="002A48F7" w:rsidRPr="002A48F7" w:rsidRDefault="002A48F7" w:rsidP="002A48F7">
            <w:pPr>
              <w:rPr>
                <w:rFonts w:ascii="Arial" w:hAnsi="Arial" w:cs="Arial"/>
                <w:sz w:val="20"/>
                <w:szCs w:val="20"/>
              </w:rPr>
            </w:pPr>
            <w:r w:rsidRPr="005F4486">
              <w:rPr>
                <w:rFonts w:ascii="Arial" w:hAnsi="Arial" w:cs="Arial"/>
                <w:b/>
                <w:sz w:val="20"/>
                <w:szCs w:val="20"/>
              </w:rPr>
              <w:t>Assessment:</w:t>
            </w:r>
            <w:r>
              <w:rPr>
                <w:rFonts w:ascii="Arial" w:hAnsi="Arial" w:cs="Arial"/>
                <w:sz w:val="20"/>
                <w:szCs w:val="20"/>
              </w:rPr>
              <w:t xml:space="preserve"> Students will consult with teacher before moving on to each new step throughout the lesson. Students will review the artistic concepts of the lesson verbally and hand in their work by table before being dismissed. </w:t>
            </w:r>
          </w:p>
        </w:tc>
      </w:tr>
    </w:tbl>
    <w:p w:rsidR="00E50E4D" w:rsidRDefault="00E50E4D">
      <w:bookmarkStart w:id="0" w:name="_GoBack"/>
      <w:bookmarkEnd w:id="0"/>
    </w:p>
    <w:sectPr w:rsidR="00E50E4D" w:rsidSect="0068457F">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15179"/>
    <w:multiLevelType w:val="hybridMultilevel"/>
    <w:tmpl w:val="B9EAD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401AF"/>
    <w:multiLevelType w:val="hybridMultilevel"/>
    <w:tmpl w:val="A88A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027333"/>
    <w:multiLevelType w:val="hybridMultilevel"/>
    <w:tmpl w:val="93BA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33029"/>
    <w:multiLevelType w:val="multilevel"/>
    <w:tmpl w:val="9EC4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4941AB"/>
    <w:multiLevelType w:val="hybridMultilevel"/>
    <w:tmpl w:val="FE3CE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266C25"/>
    <w:multiLevelType w:val="hybridMultilevel"/>
    <w:tmpl w:val="478C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220727"/>
    <w:multiLevelType w:val="hybridMultilevel"/>
    <w:tmpl w:val="95FA17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7F"/>
    <w:rsid w:val="000E082B"/>
    <w:rsid w:val="002A48F7"/>
    <w:rsid w:val="0068457F"/>
    <w:rsid w:val="00E50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2BB1"/>
  <w15:chartTrackingRefBased/>
  <w15:docId w15:val="{765EAB93-567E-420A-8072-E93BD200B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84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57F"/>
    <w:pPr>
      <w:ind w:left="720"/>
      <w:contextualSpacing/>
    </w:pPr>
  </w:style>
  <w:style w:type="table" w:styleId="TableGrid">
    <w:name w:val="Table Grid"/>
    <w:basedOn w:val="TableNormal"/>
    <w:uiPriority w:val="39"/>
    <w:rsid w:val="006845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&amp; Sara</dc:creator>
  <cp:keywords/>
  <dc:description/>
  <cp:lastModifiedBy>John &amp; Sara</cp:lastModifiedBy>
  <cp:revision>2</cp:revision>
  <dcterms:created xsi:type="dcterms:W3CDTF">2016-05-07T18:17:00Z</dcterms:created>
  <dcterms:modified xsi:type="dcterms:W3CDTF">2016-05-07T18:17:00Z</dcterms:modified>
</cp:coreProperties>
</file>